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pPr>
      <w:r>
        <w:rPr>
          <w:rFonts w:ascii="游明朝" w:hAnsi="游明朝" w:cs="游明朝" w:eastAsia="游明朝"/>
        </w:rPr>
        <w:t>報道関係者各位　　　　　　　　　　　　　　　　　　　　　　　　　　　　　　　20●●年●月●日</w:t>
      </w:r>
      <w:r>
        <w:rPr>
          <w:rFonts w:ascii="游明朝" w:hAnsi="游明朝" w:cs="游明朝" w:hint="eastAsia" w:eastAsia="游明朝"/>
        </w:rPr>
      </w:r>
      <w:r>
        <w:rPr>
          <w:rFonts w:eastAsia="游明朝" w:cs="游明朝" w:hint="eastAsia" w:ascii="游明朝" w:hAnsi="游明朝"/>
        </w:rPr>
      </w:r>
      <w:r>
        <w:rPr>
          <w:rFonts w:ascii="游明朝" w:hAnsi="游明朝" w:cs="游明朝" w:hint="eastAsia" w:eastAsia="游明朝"/>
        </w:rPr>
      </w:r>
      <w:r>
        <w:rPr>
          <w:rFonts w:eastAsia="游明朝" w:cs="游明朝" w:hint="eastAsia" w:ascii="游明朝" w:hAnsi="游明朝"/>
        </w:rPr>
      </w:r>
      <w:r>
        <w:rPr>
          <w:rFonts w:ascii="游明朝" w:hAnsi="游明朝" w:cs="游明朝" w:hint="eastAsia" w:eastAsia="游明朝"/>
        </w:rPr>
      </w:r>
      <w:r>
        <w:rPr>
          <w:rFonts w:eastAsia="游明朝" w:cs="游明朝" w:hint="eastAsia" w:ascii="游明朝" w:hAnsi="游明朝"/>
        </w:rPr>
      </w:r>
      <w:r>
        <w:rPr>
          <w:rFonts w:ascii="游明朝" w:hAnsi="游明朝" w:cs="游明朝" w:hint="eastAsia" w:eastAsia="游明朝"/>
        </w:rPr>
      </w:r>
    </w:p>
    <w:p>
      <w:pPr>
        <w:pStyle w:val="Normal"/>
        <w:jc w:val="start"/>
        <w:rPr>
          <w:rFonts w:ascii="游明朝" w:hAnsi="游明朝" w:eastAsia="游明朝" w:cs="游明朝" w:hint="eastAsia"/>
        </w:rPr>
      </w:pPr>
      <w:r>
        <w:rPr>
          <w:rFonts w:ascii="游明朝" w:hAnsi="游明朝" w:cs="游明朝" w:hint="eastAsia" w:eastAsia="游明朝"/>
        </w:rPr>
        <w:t xml:space="preserve">プレスリリース　　　　　　　　　　　　　　　　　　　　　　　　　　　　　●●株式会社　　　　　　　　　　　　　　　　　　　　　　　　　　　　　</w:t>
      </w:r>
    </w:p>
    <w:p>
      <w:pPr>
        <w:pStyle w:val="Normal"/>
        <w:rPr>
          <w:rFonts w:ascii="游明朝" w:hAnsi="游明朝" w:eastAsia="游明朝" w:cs="游明朝" w:hint="eastAsia"/>
          <w:b/>
          <w:bCs/>
          <w:sz w:val="24"/>
        </w:rPr>
      </w:pPr>
      <w:r>
        <w:rPr>
          <w:rFonts w:eastAsia="游明朝" w:cs="游明朝" w:hint="eastAsia" w:ascii="游明朝" w:hAnsi="游明朝"/>
        </w:rPr>
        <w:t>----------------------------------------------------------------------------------------------------------------------</w:t>
      </w:r>
    </w:p>
    <w:p>
      <w:pPr>
        <w:pStyle w:val="Normal"/>
        <w:jc w:val="center"/>
        <w:rPr>
          <w:rFonts w:ascii="游明朝" w:hAnsi="游明朝" w:eastAsia="游明朝" w:cs="游明朝"/>
          <w:b/>
          <w:bCs/>
          <w:sz w:val="28"/>
          <w:szCs w:val="28"/>
        </w:rPr>
      </w:pPr>
      <w:r>
        <w:rPr>
          <w:rFonts w:ascii="游明朝" w:hAnsi="游明朝" w:cs="游明朝" w:eastAsia="游明朝"/>
          <w:b/>
          <w:bCs/>
          <w:sz w:val="28"/>
          <w:szCs w:val="28"/>
        </w:rPr>
        <w:t>日本企業の「セキュリティ格差」に終止符。</w:t>
      </w:r>
    </w:p>
    <w:p>
      <w:pPr>
        <w:pStyle w:val="Normal"/>
        <w:jc w:val="center"/>
        <w:rPr>
          <w:rFonts w:ascii="游明朝" w:hAnsi="游明朝" w:eastAsia="游明朝" w:cs="游明朝"/>
          <w:b/>
          <w:bCs/>
          <w:sz w:val="28"/>
          <w:szCs w:val="28"/>
        </w:rPr>
      </w:pPr>
      <w:r>
        <w:rPr>
          <w:rFonts w:eastAsia="游明朝" w:cs="游明朝" w:ascii="游明朝" w:hAnsi="游明朝"/>
          <w:b/>
          <w:bCs/>
          <w:sz w:val="28"/>
          <w:szCs w:val="28"/>
        </w:rPr>
        <w:t>1クリックで既存PCを“データレス”化、クラウドストレージA連携で完成する防衛策</w:t>
      </w:r>
      <w:r>
        <w:rPr>
          <w:rFonts w:ascii="游明朝" w:hAnsi="游明朝" w:cs="游明朝" w:eastAsia="游明朝"/>
          <w:b/>
          <w:bCs/>
          <w:sz w:val="28"/>
          <w:szCs w:val="28"/>
        </w:rPr>
      </w:r>
      <w:r>
        <w:rPr>
          <w:rFonts w:eastAsia="游明朝" w:cs="游明朝" w:ascii="游明朝" w:hAnsi="游明朝"/>
          <w:b/>
          <w:bCs/>
          <w:sz w:val="28"/>
          <w:szCs w:val="28"/>
        </w:rPr>
      </w:r>
      <w:r>
        <w:rPr>
          <w:rFonts w:ascii="游明朝" w:hAnsi="游明朝" w:cs="游明朝" w:eastAsia="游明朝"/>
          <w:b/>
          <w:bCs/>
          <w:sz w:val="28"/>
          <w:szCs w:val="28"/>
        </w:rPr>
      </w:r>
      <w:r>
        <w:rPr>
          <w:rFonts w:eastAsia="游明朝" w:cs="游明朝" w:ascii="游明朝" w:hAnsi="游明朝"/>
          <w:b/>
          <w:bCs/>
          <w:sz w:val="28"/>
          <w:szCs w:val="28"/>
        </w:rPr>
      </w:r>
      <w:r>
        <w:rPr>
          <w:rFonts w:ascii="游明朝" w:hAnsi="游明朝" w:cs="游明朝" w:eastAsia="游明朝"/>
          <w:b/>
          <w:bCs/>
          <w:sz w:val="28"/>
          <w:szCs w:val="28"/>
        </w:rPr>
      </w:r>
    </w:p>
    <w:p>
      <w:pPr>
        <w:pStyle w:val="Normal"/>
        <w:jc w:val="center"/>
        <w:rPr>
          <w:rFonts w:ascii="游明朝" w:hAnsi="游明朝" w:eastAsia="游明朝" w:cs="游明朝"/>
        </w:rPr>
      </w:pPr>
      <w:r>
        <w:rPr>
          <w:rFonts w:eastAsia="游明朝" w:cs="游明朝" w:hint="eastAsia" w:ascii="游明朝" w:hAnsi="游明朝"/>
        </w:rPr>
        <w:t>----------------------------------------------------------------------------------------------------------------------</w:t>
      </w:r>
    </w:p>
    <w:p>
      <w:pPr>
        <w:pStyle w:val="Normal"/>
        <w:jc w:val="center"/>
        <w:rPr>
          <w:rFonts w:ascii="游明朝" w:hAnsi="游明朝" w:eastAsia="游明朝" w:cs="游明朝" w:hint="eastAsia"/>
        </w:rPr>
      </w:pPr>
      <w:r>
        <w:rPr>
          <w:rFonts w:eastAsia="游明朝" w:cs="游明朝" w:hint="eastAsia" w:ascii="游明朝" w:hAnsi="游明朝"/>
        </w:rPr>
      </w:r>
    </w:p>
    <w:p>
      <w:pPr>
        <w:pStyle w:val="Normal"/>
        <w:rPr>
          <w:rFonts w:ascii="游明朝" w:hAnsi="游明朝" w:eastAsia="游明朝" w:cs="游明朝"/>
          <w:b/>
          <w:bCs/>
          <w:sz w:val="24"/>
        </w:rPr>
      </w:pPr>
      <w:r>
        <w:rPr>
          <w:rFonts w:eastAsia="游明朝" w:cs="游明朝" w:hint="eastAsia" w:ascii="游明朝" w:hAnsi="游明朝"/>
          <w:b/>
          <w:bCs/>
          <w:sz w:val="24"/>
        </w:rPr>
        <w:t>■</w:t>
      </w:r>
      <w:r>
        <w:rPr>
          <w:rFonts w:ascii="游明朝" w:hAnsi="游明朝" w:cs="游明朝" w:eastAsia="游明朝"/>
          <w:b/>
          <w:bCs/>
          <w:sz w:val="24"/>
        </w:rPr>
        <w:t>深刻化する「セキュリティ格差」という社会課題</w:t>
      </w:r>
    </w:p>
    <w:p>
      <w:pPr>
        <w:pStyle w:val="Normal"/>
        <w:rPr>
          <w:rFonts w:ascii="游明朝" w:hAnsi="游明朝" w:eastAsia="游明朝" w:cs="游明朝"/>
          <w:szCs w:val="21"/>
        </w:rPr>
      </w:pPr>
      <w:r>
        <w:rPr>
          <w:rFonts w:ascii="游明朝" w:hAnsi="游明朝" w:cs="游明朝" w:eastAsia="游明朝"/>
          <w:szCs w:val="21"/>
        </w:rPr>
        <w:t>現在、大手企業が数千万、数億円を投じて</w:t>
      </w:r>
      <w:r>
        <w:rPr>
          <w:rFonts w:eastAsia="游明朝" w:cs="游明朝" w:ascii="游明朝" w:hAnsi="游明朝"/>
          <w:szCs w:val="21"/>
        </w:rPr>
        <w:t>VDI</w:t>
      </w:r>
      <w:r>
        <w:rPr>
          <w:rFonts w:ascii="游明朝" w:hAnsi="游明朝" w:cs="游明朝" w:eastAsia="游明朝"/>
          <w:szCs w:val="21"/>
        </w:rPr>
        <w:t>（仮想デスクトップ）などの高度なセキュリティを導入する一方で、中堅・中小企業の多くはコストと人材の壁に阻まれ、依然として</w:t>
      </w:r>
      <w:r>
        <w:rPr>
          <w:rFonts w:eastAsia="游明朝" w:cs="游明朝" w:ascii="游明朝" w:hAnsi="游明朝"/>
          <w:szCs w:val="21"/>
        </w:rPr>
        <w:t>PC</w:t>
      </w:r>
      <w:r>
        <w:rPr>
          <w:rFonts w:ascii="游明朝" w:hAnsi="游明朝" w:cs="游明朝" w:eastAsia="游明朝"/>
          <w:szCs w:val="21"/>
        </w:rPr>
        <w:t>にデータを保存する「</w:t>
      </w:r>
      <w:r>
        <w:rPr>
          <w:rFonts w:eastAsia="游明朝" w:cs="游明朝" w:ascii="游明朝" w:hAnsi="游明朝"/>
          <w:szCs w:val="21"/>
        </w:rPr>
        <w:t>FAT PC</w:t>
      </w:r>
      <w:r>
        <w:rPr>
          <w:rFonts w:ascii="游明朝" w:hAnsi="游明朝" w:cs="游明朝" w:eastAsia="游明朝"/>
          <w:szCs w:val="21"/>
        </w:rPr>
        <w:t>」の運用を余儀なくされています。この「セキュリティ格差」は、紛失・盗難時の深刻な情報漏洩リスクとして、サプライチェーン全体の脆弱性となっています。</w:t>
      </w:r>
    </w:p>
    <w:p>
      <w:pPr>
        <w:pStyle w:val="Normal"/>
        <w:rPr>
          <w:rFonts w:ascii="游明朝" w:hAnsi="游明朝" w:eastAsia="游明朝" w:cs="游明朝"/>
          <w:szCs w:val="21"/>
        </w:rPr>
      </w:pPr>
      <w:r>
        <w:rPr>
          <w:rFonts w:ascii="游明朝" w:hAnsi="游明朝" w:cs="游明朝" w:eastAsia="游明朝"/>
          <w:szCs w:val="21"/>
        </w:rPr>
        <w:t>当社はこの課題に対し、「今あるPC」と「今あるクラウド」を繋ぐだけという、極めて低コストかつ運用負荷の低い解決策を提示します。</w:t>
      </w:r>
      <w:r>
        <w:rPr>
          <w:rFonts w:ascii="游明朝" w:hAnsi="游明朝" w:cs="游明朝" w:eastAsia="游明朝"/>
          <w:b/>
          <w:bCs/>
          <w:szCs w:val="21"/>
        </w:rPr>
      </w:r>
      <w:r>
        <w:rPr>
          <w:rFonts w:eastAsia="游明朝" w:cs="游明朝" w:ascii="游明朝" w:hAnsi="游明朝"/>
          <w:b/>
          <w:bCs/>
          <w:szCs w:val="21"/>
        </w:rPr>
      </w:r>
      <w:r>
        <w:rPr>
          <w:rFonts w:ascii="游明朝" w:hAnsi="游明朝" w:cs="游明朝" w:eastAsia="游明朝"/>
          <w:b/>
          <w:bCs/>
          <w:szCs w:val="21"/>
        </w:rPr>
      </w:r>
      <w:r>
        <w:rPr>
          <w:rFonts w:ascii="游明朝" w:hAnsi="游明朝" w:cs="游明朝" w:eastAsia="游明朝"/>
          <w:szCs w:val="21"/>
        </w:rPr>
      </w:r>
    </w:p>
    <w:p>
      <w:pPr>
        <w:pStyle w:val="Normal"/>
        <w:rPr>
          <w:rFonts w:ascii="游明朝" w:hAnsi="游明朝" w:eastAsia="游明朝" w:cs="游明朝"/>
          <w:b/>
          <w:bCs/>
          <w:szCs w:val="21"/>
        </w:rPr>
      </w:pPr>
      <w:r>
        <w:rPr>
          <w:rFonts w:eastAsia="游明朝" w:cs="游明朝" w:ascii="游明朝" w:hAnsi="游明朝"/>
          <w:b/>
          <w:bCs/>
          <w:szCs w:val="21"/>
        </w:rPr>
      </w:r>
    </w:p>
    <w:p>
      <w:pPr>
        <w:pStyle w:val="Normal"/>
        <w:rPr>
          <w:rFonts w:ascii="游明朝" w:hAnsi="游明朝" w:eastAsia="游明朝" w:cs="游明朝" w:hint="eastAsia"/>
          <w:b/>
          <w:bCs/>
          <w:szCs w:val="21"/>
        </w:rPr>
      </w:pPr>
      <w:r>
        <w:rPr>
          <w:rFonts w:eastAsia="游明朝" w:cs="游明朝" w:hint="eastAsia" w:ascii="游明朝" w:hAnsi="游明朝"/>
          <w:b/>
          <w:bCs/>
          <w:szCs w:val="21"/>
        </w:rPr>
      </w:r>
    </w:p>
    <w:p>
      <w:pPr>
        <w:pStyle w:val="Normal"/>
        <w:rPr>
          <w:rFonts w:ascii="游明朝" w:hAnsi="游明朝" w:eastAsia="游明朝" w:cs="游明朝"/>
          <w:b/>
          <w:bCs/>
          <w:szCs w:val="21"/>
        </w:rPr>
      </w:pPr>
      <w:r>
        <w:rPr>
          <w:rFonts w:ascii="游明朝" w:hAnsi="游明朝" w:cs="游明朝" w:eastAsia="游明朝"/>
          <w:b/>
          <w:bCs/>
          <w:szCs w:val="21"/>
        </w:rPr>
        <w:t xml:space="preserve">～ </w:t>
      </w:r>
      <w:r>
        <w:rPr>
          <w:rFonts w:eastAsia="游明朝" w:cs="游明朝" w:hint="eastAsia" w:ascii="游明朝" w:hAnsi="游明朝"/>
          <w:b/>
          <w:bCs/>
          <w:szCs w:val="21"/>
        </w:rPr>
        <w:t>PC</w:t>
      </w:r>
      <w:r>
        <w:rPr>
          <w:rFonts w:ascii="游明朝" w:hAnsi="游明朝" w:cs="游明朝" w:eastAsia="游明朝"/>
          <w:b/>
          <w:bCs/>
          <w:szCs w:val="21"/>
        </w:rPr>
        <w:t>紛失が「事件」にならない。～</w:t>
      </w:r>
    </w:p>
    <w:p>
      <w:pPr>
        <w:pStyle w:val="Normal"/>
        <w:rPr>
          <w:rFonts w:ascii="游明朝" w:hAnsi="游明朝" w:eastAsia="游明朝" w:cs="游明朝"/>
          <w:b/>
          <w:bCs/>
          <w:szCs w:val="21"/>
        </w:rPr>
      </w:pPr>
      <w:r>
        <w:rPr>
          <w:rFonts w:ascii="游明朝" w:hAnsi="游明朝" w:cs="游明朝" w:eastAsia="游明朝"/>
          <w:b/>
          <w:bCs/>
          <w:szCs w:val="21"/>
        </w:rPr>
        <w:t xml:space="preserve">中小企業のインフラを鉄壁に変える、データレスクライアントの最終進化 </w:t>
      </w:r>
    </w:p>
    <w:p>
      <w:pPr>
        <w:pStyle w:val="Normal"/>
        <w:rPr>
          <w:rFonts w:ascii="游明朝" w:hAnsi="游明朝" w:eastAsia="游明朝" w:cs="游明朝"/>
          <w:szCs w:val="21"/>
        </w:rPr>
      </w:pPr>
      <w:r>
        <w:rPr>
          <w:rFonts w:ascii="游明朝" w:hAnsi="游明朝" w:cs="游明朝" w:eastAsia="游明朝"/>
          <w:szCs w:val="21"/>
        </w:rPr>
        <w:t>●●株式会社（本社：東京都中央区、代表取締役社長：●● ●●）は、インストールするだけでPCのデータレス化を実現する「●●サービス」において、20●●年●月●日より「クラウドストレージA」との連携を開始します。</w:t>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p>
    <w:p>
      <w:pPr>
        <w:pStyle w:val="Normal"/>
        <w:rPr>
          <w:rFonts w:ascii="游明朝" w:hAnsi="游明朝" w:eastAsia="游明朝" w:cs="游明朝"/>
          <w:szCs w:val="21"/>
        </w:rPr>
      </w:pPr>
      <w:r>
        <w:rPr>
          <w:rFonts w:eastAsia="游明朝" w:cs="游明朝" w:ascii="游明朝" w:hAnsi="游明朝"/>
          <w:szCs w:val="21"/>
        </w:rPr>
      </w:r>
    </w:p>
    <w:p>
      <w:pPr>
        <w:pStyle w:val="Normal"/>
        <w:rPr>
          <w:rFonts w:ascii="游明朝" w:hAnsi="游明朝" w:eastAsia="游明朝" w:cs="游明朝" w:hint="eastAsia"/>
          <w:szCs w:val="21"/>
        </w:rPr>
      </w:pPr>
      <w:r>
        <w:rPr>
          <w:rFonts w:ascii="游明朝" w:hAnsi="游明朝" w:cs="游明朝" w:eastAsia="游明朝"/>
          <w:szCs w:val="21"/>
        </w:rPr>
        <w:t>今回のアップデートにより、国内主要クラウド（クラウドストレージB、クラウドストレージC、クラウドストレージD、クラウドストレージDなど）を「データレス基盤」として活用することが可能になりました。これにより、高額な専用サーバーや専門知識を持つIT人材を確保できない企業であっても、「PCを紛失しても、そもそも中身が空なので漏洩しない」という、大手企業水準のゼロトラスト環境を即座に構築できます。今回の連携強化により、導入の障壁となっていた「ストレージの制約」が完全に解消されました。このアップデートがもたらす価値は、単なる機能追加に留まりません。</w:t>
      </w:r>
      <w:r>
        <w:rPr>
          <w:rFonts w:ascii="游明朝" w:hAnsi="游明朝" w:cs="游明朝" w:hint="eastAsia"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hint="eastAsia" w:eastAsia="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p>
    <w:p>
      <w:pPr>
        <w:pStyle w:val="Normal"/>
        <w:rPr>
          <w:rFonts w:ascii="游明朝" w:hAnsi="游明朝" w:eastAsia="游明朝" w:cs="游明朝" w:hint="eastAsia"/>
          <w:szCs w:val="21"/>
        </w:rPr>
      </w:pPr>
      <w:r>
        <w:rPr>
          <w:rFonts w:eastAsia="游明朝" w:cs="游明朝" w:hint="eastAsia" w:ascii="游明朝" w:hAnsi="游明朝"/>
          <w:szCs w:val="21"/>
        </w:rPr>
      </w:r>
    </w:p>
    <w:p>
      <w:pPr>
        <w:pStyle w:val="Normal"/>
        <w:rPr>
          <w:rFonts w:ascii="游明朝" w:hAnsi="游明朝" w:eastAsia="游明朝" w:cs="游明朝"/>
          <w:b/>
          <w:bCs/>
          <w:sz w:val="24"/>
        </w:rPr>
      </w:pPr>
      <w:r>
        <w:rPr>
          <w:rFonts w:ascii="游明朝" w:hAnsi="游明朝" w:cs="游明朝" w:hint="eastAsia" w:eastAsia="游明朝"/>
          <w:b/>
          <w:bCs/>
          <w:sz w:val="24"/>
        </w:rPr>
        <w:t>１．</w:t>
      </w:r>
      <w:r>
        <w:rPr>
          <w:rFonts w:ascii="游明朝" w:hAnsi="游明朝" w:cs="游明朝" w:eastAsia="游明朝"/>
          <w:b/>
          <w:bCs/>
          <w:sz w:val="24"/>
        </w:rPr>
        <w:t>「持たざる経営」を実現するインフラの民主化</w:t>
      </w:r>
    </w:p>
    <w:p>
      <w:pPr>
        <w:pStyle w:val="Normal"/>
        <w:rPr>
          <w:rFonts w:ascii="游明朝" w:hAnsi="游明朝" w:eastAsia="游明朝" w:cs="游明朝"/>
          <w:szCs w:val="21"/>
        </w:rPr>
      </w:pPr>
      <w:r>
        <w:rPr>
          <w:rFonts w:ascii="游明朝" w:hAnsi="游明朝" w:cs="游明朝" w:eastAsia="游明朝"/>
          <w:szCs w:val="21"/>
        </w:rPr>
        <w:t>今回のクラウドストレージA対応により、国内で普及している主要クラウドを網羅。特定の高額なシステムを導入することなく、既存のインフラをそのまま「漏洩防止の金庫」へと転換させます。</w:t>
      </w:r>
      <w:r>
        <w:rPr>
          <w:rFonts w:eastAsia="游明朝" w:cs="游明朝" w:ascii="游明朝" w:hAnsi="游明朝"/>
          <w:szCs w:val="21"/>
        </w:rPr>
      </w:r>
      <w:r>
        <w:rPr>
          <w:rFonts w:ascii="游明朝" w:hAnsi="游明朝" w:cs="游明朝" w:eastAsia="游明朝"/>
          <w:szCs w:val="21"/>
        </w:rPr>
      </w:r>
    </w:p>
    <w:p>
      <w:pPr>
        <w:pStyle w:val="Normal"/>
        <w:rPr>
          <w:rFonts w:ascii="游明朝" w:hAnsi="游明朝" w:eastAsia="游明朝" w:cs="游明朝"/>
          <w:b/>
          <w:bCs/>
          <w:sz w:val="24"/>
        </w:rPr>
      </w:pPr>
      <w:r>
        <w:rPr>
          <w:rFonts w:ascii="游明朝" w:hAnsi="游明朝" w:cs="游明朝" w:hint="eastAsia" w:eastAsia="游明朝"/>
          <w:b/>
          <w:bCs/>
          <w:sz w:val="24"/>
        </w:rPr>
        <w:t>２．「使い慣れたクラウドストレージA」が最強の防衛手段へ</w:t>
      </w:r>
      <w:r>
        <w:rPr>
          <w:rFonts w:ascii="游明朝" w:hAnsi="游明朝" w:cs="游明朝" w:eastAsia="游明朝"/>
          <w:b/>
          <w:bCs/>
          <w:sz w:val="24"/>
        </w:rPr>
      </w:r>
      <w:r>
        <w:rPr>
          <w:rFonts w:eastAsia="游明朝" w:cs="游明朝" w:ascii="游明朝" w:hAnsi="游明朝"/>
          <w:b/>
          <w:bCs/>
          <w:sz w:val="24"/>
        </w:rPr>
      </w:r>
      <w:r>
        <w:rPr>
          <w:rFonts w:ascii="游明朝" w:hAnsi="游明朝" w:cs="游明朝" w:eastAsia="游明朝"/>
          <w:b/>
          <w:bCs/>
          <w:sz w:val="24"/>
        </w:rPr>
      </w:r>
    </w:p>
    <w:p>
      <w:pPr>
        <w:pStyle w:val="Normal"/>
        <w:rPr>
          <w:rFonts w:ascii="游明朝" w:hAnsi="游明朝" w:eastAsia="游明朝" w:cs="游明朝" w:hint="eastAsia"/>
          <w:szCs w:val="21"/>
        </w:rPr>
      </w:pPr>
      <w:r>
        <w:rPr>
          <w:rFonts w:ascii="游明朝" w:hAnsi="游明朝" w:cs="游明朝" w:eastAsia="游明朝"/>
          <w:szCs w:val="21"/>
        </w:rPr>
        <w:t>単なるファイル共有ツールを、</w:t>
      </w:r>
      <w:r>
        <w:rPr>
          <w:rFonts w:eastAsia="游明朝" w:cs="游明朝" w:ascii="游明朝" w:hAnsi="游明朝"/>
          <w:szCs w:val="21"/>
        </w:rPr>
        <w:t>PC</w:t>
      </w:r>
      <w:r>
        <w:rPr>
          <w:rFonts w:ascii="游明朝" w:hAnsi="游明朝" w:cs="游明朝" w:eastAsia="游明朝"/>
          <w:szCs w:val="21"/>
        </w:rPr>
        <w:t>本体にデータを残さない「データレスエンジン」へと昇華。社員は操作感を変えることなく、無意識のうちに高度なセキュリティに守られる環境を実現します。</w:t>
      </w:r>
    </w:p>
    <w:p>
      <w:pPr>
        <w:pStyle w:val="Normal"/>
        <w:rPr>
          <w:rFonts w:ascii="游明朝" w:hAnsi="游明朝" w:eastAsia="游明朝" w:cs="游明朝"/>
          <w:b/>
          <w:bCs/>
          <w:sz w:val="24"/>
        </w:rPr>
      </w:pPr>
      <w:r>
        <w:rPr>
          <w:rFonts w:ascii="游明朝" w:hAnsi="游明朝" w:cs="游明朝" w:hint="eastAsia" w:eastAsia="游明朝"/>
          <w:b/>
          <w:bCs/>
          <w:sz w:val="24"/>
        </w:rPr>
        <w:t>３．</w:t>
      </w:r>
      <w:r>
        <w:rPr>
          <w:rFonts w:ascii="游明朝" w:hAnsi="游明朝" w:cs="游明朝" w:eastAsia="游明朝"/>
          <w:b/>
          <w:bCs/>
          <w:sz w:val="24"/>
        </w:rPr>
        <w:t>ハイブリッドワークにおける「物理リスク」の解消</w:t>
      </w:r>
    </w:p>
    <w:p>
      <w:pPr>
        <w:pStyle w:val="Normal"/>
        <w:rPr>
          <w:rFonts w:ascii="游明朝" w:hAnsi="游明朝" w:eastAsia="游明朝" w:cs="游明朝"/>
          <w:szCs w:val="21"/>
        </w:rPr>
      </w:pPr>
      <w:r>
        <w:rPr>
          <w:rFonts w:ascii="游明朝" w:hAnsi="游明朝" w:cs="游明朝" w:eastAsia="游明朝"/>
          <w:szCs w:val="21"/>
        </w:rPr>
        <w:t>出社とテレワークが混在する中、最も発生率が高いリスクは「移動中のPC紛失」です。●●サービスは「紛失しても、物理的にデータが存在しない」という究極の回答を、より多くの企業へ届けます。</w:t>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p>
    <w:p>
      <w:pPr>
        <w:pStyle w:val="Normal"/>
        <w:rPr>
          <w:rFonts w:ascii="游明朝" w:hAnsi="游明朝" w:eastAsia="游明朝" w:cs="游明朝"/>
          <w:szCs w:val="21"/>
        </w:rPr>
      </w:pPr>
      <w:r>
        <w:rPr>
          <w:rFonts w:eastAsia="游明朝" w:cs="游明朝" w:ascii="游明朝" w:hAnsi="游明朝"/>
          <w:szCs w:val="21"/>
        </w:rPr>
      </w:r>
    </w:p>
    <w:p>
      <w:pPr>
        <w:pStyle w:val="Normal"/>
        <w:rPr>
          <w:rFonts w:ascii="游明朝" w:hAnsi="游明朝" w:eastAsia="游明朝" w:cs="游明朝"/>
          <w:szCs w:val="21"/>
        </w:rPr>
      </w:pPr>
      <w:r>
        <w:rPr>
          <w:rFonts w:eastAsia="游明朝" w:cs="游明朝" w:ascii="游明朝" w:hAnsi="游明朝"/>
          <w:szCs w:val="21"/>
        </w:rPr>
      </w:r>
    </w:p>
    <w:p>
      <w:pPr>
        <w:pStyle w:val="Normal"/>
        <w:rPr>
          <w:rFonts w:ascii="游明朝" w:hAnsi="游明朝" w:eastAsia="游明朝" w:cs="游明朝"/>
          <w:b/>
          <w:bCs/>
          <w:sz w:val="24"/>
        </w:rPr>
      </w:pPr>
      <w:r>
        <w:rPr>
          <w:rFonts w:eastAsia="游明朝" w:cs="游明朝" w:ascii="游明朝" w:hAnsi="游明朝"/>
          <w:b/>
          <w:bCs/>
          <w:sz w:val="24"/>
        </w:rPr>
        <w:t xml:space="preserve">■ </w:t>
      </w:r>
      <w:r>
        <w:rPr>
          <w:rFonts w:ascii="游明朝" w:hAnsi="游明朝" w:cs="游明朝" w:eastAsia="游明朝"/>
          <w:b/>
          <w:bCs/>
          <w:sz w:val="24"/>
        </w:rPr>
        <w:t>現場を置き去りにしない「活用支援サイト」の公開</w:t>
      </w:r>
    </w:p>
    <w:p>
      <w:pPr>
        <w:pStyle w:val="Normal"/>
        <w:rPr>
          <w:rFonts w:ascii="游明朝" w:hAnsi="游明朝" w:eastAsia="游明朝" w:cs="游明朝" w:hint="eastAsia"/>
          <w:szCs w:val="21"/>
        </w:rPr>
      </w:pPr>
      <w:r>
        <w:rPr>
          <w:rFonts w:ascii="游明朝" w:hAnsi="游明朝" w:cs="游明朝" w:eastAsia="游明朝"/>
          <w:szCs w:val="21"/>
        </w:rPr>
        <w:t>導入のハードルを下げるのはシステムだけではありません。20●●年●月●日より公開した「●●サービス 活用支援サイト」（https://example.com/support/）では、専任の情シス担当者がいない企業でも迷わず運用できるノウハウを無償公開し、運用の格差解消も同時に推進します。</w:t>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hyperlink r:id="rId2" w:tgtFrame="_blank">
        <w:r>
          <w:rPr>
            <w:rStyle w:val="Hyperlink"/>
            <w:rFonts w:eastAsia="游明朝" w:cs="游明朝" w:ascii="游明朝" w:hAnsi="游明朝"/>
            <w:szCs w:val="21"/>
          </w:rPr>
          <w:t>https://example.com/support/</w:t>
        </w:r>
      </w:hyperlink>
      <w:r>
        <w:rPr>
          <w:rFonts w:ascii="游明朝" w:hAnsi="游明朝" w:cs="游明朝" w:eastAsia="游明朝"/>
          <w:szCs w:val="21"/>
        </w:rPr>
      </w:r>
    </w:p>
    <w:p>
      <w:pPr>
        <w:pStyle w:val="Normal"/>
        <w:rPr>
          <w:rFonts w:ascii="游明朝" w:hAnsi="游明朝" w:eastAsia="游明朝" w:cs="游明朝" w:hint="eastAsia"/>
          <w:szCs w:val="21"/>
        </w:rPr>
      </w:pPr>
      <w:r>
        <w:rPr>
          <w:rFonts w:eastAsia="游明朝" w:cs="游明朝" w:hint="eastAsia" w:ascii="游明朝" w:hAnsi="游明朝"/>
          <w:szCs w:val="21"/>
        </w:rPr>
      </w:r>
    </w:p>
    <w:p>
      <w:pPr>
        <w:pStyle w:val="Normal"/>
        <w:rPr>
          <w:rFonts w:ascii="游明朝" w:hAnsi="游明朝" w:eastAsia="游明朝" w:cs="游明朝" w:hint="eastAsia"/>
          <w:szCs w:val="21"/>
        </w:rPr>
      </w:pPr>
      <w:r>
        <w:rPr>
          <w:rFonts w:eastAsia="游明朝" w:cs="游明朝" w:hint="eastAsia" w:ascii="游明朝" w:hAnsi="游明朝"/>
          <w:szCs w:val="21"/>
        </w:rPr>
      </w:r>
    </w:p>
    <w:p>
      <w:pPr>
        <w:pStyle w:val="Normal"/>
        <w:rPr>
          <w:rFonts w:ascii="游明朝" w:hAnsi="游明朝" w:eastAsia="游明朝" w:cs="游明朝"/>
          <w:b/>
          <w:bCs/>
          <w:sz w:val="24"/>
        </w:rPr>
      </w:pPr>
      <w:r>
        <w:rPr>
          <w:rFonts w:eastAsia="游明朝" w:cs="游明朝" w:ascii="游明朝" w:hAnsi="游明朝"/>
          <w:b/>
          <w:bCs/>
          <w:sz w:val="24"/>
        </w:rPr>
        <w:t>■ ●●サービスについて</w:t>
      </w:r>
      <w:r>
        <w:rPr>
          <w:rFonts w:eastAsia="游明朝" w:cs="游明朝" w:ascii="游明朝" w:hAnsi="游明朝"/>
          <w:b/>
          <w:bCs/>
          <w:sz w:val="24"/>
        </w:rPr>
      </w:r>
      <w:r>
        <w:rPr>
          <w:rFonts w:ascii="游明朝" w:hAnsi="游明朝" w:cs="游明朝" w:eastAsia="游明朝"/>
          <w:b/>
          <w:bCs/>
          <w:sz w:val="24"/>
        </w:rPr>
      </w:r>
    </w:p>
    <w:p>
      <w:pPr>
        <w:pStyle w:val="Normal"/>
        <w:rPr>
          <w:rFonts w:ascii="游明朝" w:hAnsi="游明朝" w:eastAsia="游明朝" w:cs="游明朝"/>
          <w:szCs w:val="21"/>
        </w:rPr>
      </w:pPr>
      <w:r>
        <w:rPr>
          <w:rFonts w:eastAsia="游明朝" w:cs="游明朝" w:ascii="游明朝" w:hAnsi="游明朝"/>
          <w:szCs w:val="21"/>
        </w:rPr>
        <w:t>PC</w:t>
      </w:r>
      <w:r>
        <w:rPr>
          <w:rFonts w:ascii="游明朝" w:hAnsi="游明朝" w:cs="游明朝" w:eastAsia="游明朝"/>
          <w:szCs w:val="21"/>
        </w:rPr>
        <w:t>にデータを置かない運用を、インストールするだけで実現する国産ソフトウェアです。通常の</w:t>
      </w:r>
      <w:r>
        <w:rPr>
          <w:rFonts w:eastAsia="游明朝" w:cs="游明朝" w:ascii="游明朝" w:hAnsi="游明朝"/>
          <w:szCs w:val="21"/>
        </w:rPr>
        <w:t>PC</w:t>
      </w:r>
      <w:r>
        <w:rPr>
          <w:rFonts w:ascii="游明朝" w:hAnsi="游明朝" w:cs="游明朝" w:eastAsia="游明朝"/>
          <w:szCs w:val="21"/>
        </w:rPr>
        <w:t>（</w:t>
      </w:r>
      <w:r>
        <w:rPr>
          <w:rFonts w:eastAsia="游明朝" w:cs="游明朝" w:ascii="游明朝" w:hAnsi="游明朝"/>
          <w:szCs w:val="21"/>
        </w:rPr>
        <w:t>FAT PC</w:t>
      </w:r>
      <w:r>
        <w:rPr>
          <w:rFonts w:ascii="游明朝" w:hAnsi="游明朝" w:cs="游明朝" w:eastAsia="游明朝"/>
          <w:szCs w:val="21"/>
        </w:rPr>
        <w:t>）の操作感はそのままに、万が一の紛失・盗難時にはリモートからアクセスを遮断。情報漏洩対策と生産性向上を同時に実現します。</w:t>
      </w:r>
    </w:p>
    <w:p>
      <w:pPr>
        <w:pStyle w:val="Normal"/>
        <w:rPr>
          <w:rFonts w:ascii="游明朝" w:hAnsi="游明朝" w:eastAsia="游明朝" w:cs="游明朝" w:hint="eastAsia"/>
          <w:sz w:val="24"/>
          <w:szCs w:val="21"/>
        </w:rPr>
      </w:pPr>
      <w:r>
        <w:rPr>
          <w:rFonts w:eastAsia="游明朝" w:cs="游明朝" w:hint="eastAsia" w:ascii="游明朝" w:hAnsi="游明朝"/>
          <w:sz w:val="24"/>
          <w:szCs w:val="21"/>
        </w:rPr>
      </w:r>
    </w:p>
    <w:p>
      <w:pPr>
        <w:pStyle w:val="Normal"/>
        <w:rPr>
          <w:rFonts w:ascii="游明朝" w:hAnsi="游明朝" w:eastAsia="游明朝" w:cs="游明朝" w:hint="eastAsia"/>
          <w:b/>
          <w:bCs/>
          <w:sz w:val="24"/>
        </w:rPr>
      </w:pPr>
      <w:r>
        <w:rPr>
          <w:rFonts w:eastAsia="游明朝" w:cs="游明朝" w:hint="eastAsia" w:ascii="游明朝" w:hAnsi="游明朝"/>
          <w:b/>
          <w:bCs/>
          <w:sz w:val="24"/>
        </w:rPr>
        <w:t>■●●株式会社について</w:t>
      </w:r>
      <w:r>
        <w:rPr>
          <w:rFonts w:ascii="游明朝" w:hAnsi="游明朝" w:cs="游明朝" w:hint="eastAsia" w:eastAsia="游明朝"/>
          <w:b/>
          <w:bCs/>
          <w:sz w:val="24"/>
        </w:rPr>
      </w:r>
    </w:p>
    <w:p>
      <w:pPr>
        <w:pStyle w:val="Normal"/>
        <w:rPr>
          <w:rFonts w:ascii="游明朝" w:hAnsi="游明朝" w:eastAsia="游明朝" w:cs="游明朝"/>
          <w:szCs w:val="21"/>
        </w:rPr>
      </w:pPr>
      <w:r>
        <w:rPr>
          <w:rFonts w:ascii="游明朝" w:hAnsi="游明朝" w:cs="游明朝" w:eastAsia="游明朝"/>
          <w:szCs w:val="21"/>
        </w:rPr>
        <w:t>当社は、製品の企画・開発・販売・サポートを一貫して行なっている国産のソフトウェアメーカーです。「●●●●●●●●」という Vision に沿って、クラウドサービスの提供や AI / 機械学習を活用したコンサルティングなども行っています。</w:t>
      </w:r>
      <w:r>
        <w:rPr>
          <w:rFonts w:eastAsia="游明朝" w:cs="游明朝" w:ascii="游明朝" w:hAnsi="游明朝"/>
          <w:szCs w:val="21"/>
        </w:rPr>
      </w:r>
      <w:r>
        <w:rPr>
          <w:rFonts w:ascii="游明朝" w:hAnsi="游明朝" w:cs="游明朝" w:eastAsia="游明朝"/>
          <w:szCs w:val="21"/>
        </w:rPr>
      </w:r>
      <w:r>
        <w:rPr>
          <w:rFonts w:eastAsia="游明朝" w:cs="游明朝" w:ascii="游明朝" w:hAnsi="游明朝"/>
          <w:szCs w:val="21"/>
        </w:rPr>
      </w:r>
      <w:r>
        <w:rPr>
          <w:rFonts w:ascii="游明朝" w:hAnsi="游明朝" w:cs="游明朝" w:eastAsia="游明朝"/>
          <w:szCs w:val="21"/>
        </w:rPr>
      </w:r>
    </w:p>
    <w:p>
      <w:pPr>
        <w:pStyle w:val="Normal"/>
        <w:rPr>
          <w:rFonts w:ascii="游明朝" w:hAnsi="游明朝" w:eastAsia="游明朝" w:cs="游明朝"/>
          <w:szCs w:val="21"/>
        </w:rPr>
      </w:pPr>
      <w:r>
        <w:rPr>
          <w:rFonts w:eastAsia="游明朝" w:cs="游明朝" w:ascii="游明朝" w:hAnsi="游明朝"/>
          <w:szCs w:val="21"/>
        </w:rPr>
      </w:r>
    </w:p>
    <w:p>
      <w:pPr>
        <w:pStyle w:val="Normal"/>
        <w:rPr/>
      </w:pPr>
      <w:r>
        <w:rPr>
          <w:rFonts w:ascii="游明朝" w:hAnsi="游明朝" w:cs="游明朝" w:hint="eastAsia" w:eastAsia="游明朝"/>
          <w:szCs w:val="21"/>
        </w:rPr>
        <w:t>【会社概要】</w:t>
        <w:br/>
        <w:t>社名：●●株式会社</w:t>
        <w:br/>
        <w:t>本社所在地：東京都●●区●● 1-2-3 ●●ビル</w:t>
        <w:br/>
        <w:t>代表取締役社長：●● ●●</w:t>
        <w:br/>
        <w:t>事業内容： ソフトウェアの企画・開発・販売、クラウドサービスの提供・販売、AI / 機械学習を活用したコンサルティング・開発・運用</w:t>
        <w:br/>
        <w:t>主な製品： ●●サービス、●●製品A、●●製品B</w:t>
        <w:br/>
        <w:t>設立： 20●●年●月●日</w:t>
        <w:br/>
        <w:t>HP：https://example.com/</w:t>
        <w:br/>
        <w:t>※ ●●サービス、●●製品A は●●株式会社の登録商標です。</w:t>
        <w:br/>
        <w:t>※ その他、上に記載された会社名及び製品名は各社の商標または登録商標です。</w:t>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hyperlink r:id="rId3">
        <w:r>
          <w:rPr>
            <w:rStyle w:val="Hyperlink"/>
            <w:rFonts w:eastAsia="游明朝" w:cs="游明朝" w:hint="eastAsia" w:ascii="游明朝" w:hAnsi="游明朝"/>
            <w:szCs w:val="21"/>
          </w:rPr>
          <w:t>https://example.com/</w:t>
          <w:br/>
        </w:r>
      </w:hyperlink>
      <w:r>
        <w:rPr>
          <w:rFonts w:eastAsia="游明朝" w:cs="游明朝" w:hint="eastAsia" w:ascii="游明朝" w:hAnsi="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ascii="游明朝" w:hAnsi="游明朝" w:cs="游明朝" w:hint="eastAsia" w:eastAsia="游明朝"/>
          <w:szCs w:val="21"/>
        </w:rPr>
      </w:r>
      <w:r>
        <w:rPr>
          <w:rFonts w:eastAsia="游明朝" w:cs="游明朝" w:hint="eastAsia" w:ascii="游明朝" w:hAnsi="游明朝"/>
          <w:szCs w:val="21"/>
        </w:rPr>
      </w:r>
      <w:r>
        <w:rPr>
          <w:rFonts w:eastAsia="游明朝" w:cs="游明朝" w:hint="eastAsia" w:ascii="游明朝" w:hAnsi="游明朝"/>
          <w:szCs w:val="21"/>
        </w:rPr>
      </w:r>
      <w:r>
        <w:rPr>
          <w:rFonts w:eastAsia="游明朝" w:cs="游明朝" w:hint="eastAsia" w:ascii="游明朝" w:hAnsi="游明朝"/>
          <w:szCs w:val="21"/>
        </w:rPr>
      </w:r>
      <w:r>
        <w:rPr>
          <w:rFonts w:ascii="游明朝" w:hAnsi="游明朝" w:cs="游明朝" w:hint="eastAsia" w:eastAsia="游明朝"/>
          <w:szCs w:val="21"/>
        </w:rPr>
      </w:r>
    </w:p>
    <w:p>
      <w:pPr>
        <w:sectPr>
          <w:headerReference w:type="default" r:id="rId8"/>
          <w:footerReference w:type="default" r:id="rId9"/>
          <w:headerReference w:type="first" r:id="rId10"/>
          <w:footerReference w:type="first" r:id="rId11"/>
          <w:headerReference w:type="even" r:id="rId12"/>
          <w:footerReference w:type="even" r:id="rId13"/>
          <w:type w:val="nextPage"/>
          <w:pgSz w:w="11906" w:h="16838"/>
          <w:pgMar w:left="1080" w:right="1080" w:gutter="0" w:header="0" w:top="1440" w:footer="0" w:bottom="1440"/>
          <w:pgNumType w:fmt="decimal"/>
          <w:formProt w:val="false"/>
          <w:textDirection w:val="lrTb"/>
          <w:docGrid w:type="lines" w:linePitch="360" w:charSpace="0"/>
        </w:sectPr>
      </w:pPr>
    </w:p>
    <w:p>
      <w:pPr>
        <w:pStyle w:val="Normal"/>
        <w:rPr>
          <w:rFonts w:ascii="游明朝" w:hAnsi="游明朝" w:eastAsia="游明朝" w:cs="Arial" w:hint="eastAsia"/>
          <w:kern w:val="0"/>
          <w:sz w:val="24"/>
          <w:szCs w:val="21"/>
        </w:rPr>
      </w:pPr>
      <w:r>
        <w:rPr>
          <w:rFonts w:eastAsia="游明朝" w:cs="Arial" w:hint="eastAsia" w:ascii="游明朝" w:hAnsi="游明朝"/>
          <w:kern w:val="0"/>
          <w:sz w:val="24"/>
          <w:szCs w:val="21"/>
        </w:rPr>
      </w:r>
    </w:p>
    <w:sectPr>
      <w:type w:val="continuous"/>
      <w:pgSz w:w="11906" w:h="16838"/>
      <w:pgMar w:left="720" w:right="720" w:gutter="0" w:header="0" w:top="1440" w:footer="0" w:bottom="1440"/>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0"/>
    <w:family w:val="roman"/>
    <w:pitch w:val="variable"/>
  </w:font>
  <w:font w:name="游ゴシック Light">
    <w:charset w:val="80"/>
    <w:family w:val="modern"/>
    <w:pitch w:val="variable"/>
  </w:font>
  <w:font w:name="ＭＳ 明朝">
    <w:altName w:val="MS Mincho"/>
    <w:charset w:val="80"/>
    <w:family w:val="roman"/>
    <w:pitch w:val="default"/>
  </w:font>
  <w:font w:name="Wingdings">
    <w:charset w:val="02"/>
    <w:family w:val="auto"/>
    <w:pitch w:val="variable"/>
  </w:font>
  <w:font w:name="Liberation Sans">
    <w:altName w:val="Arial"/>
    <w:charset w:val="01"/>
    <w:family w:val="swiss"/>
    <w:pitch w:val="variable"/>
  </w:font>
  <w:font w:name="游明朝">
    <w:charset w:val="8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840"/>
  <w:autoHyphenation w:val="true"/>
  <w:hyphenationZone w:val="0"/>
  <w:compat>
    <w:doNotExpandShiftReturn/>
    <w:adjustLineHeightInTable/>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entury" w:hAnsi="Century" w:eastAsia="ＭＳ 明朝;MS Mincho" w:cs="Times New Roman"/>
      <w:color w:val="auto"/>
      <w:kern w:val="2"/>
      <w:sz w:val="21"/>
      <w:szCs w:val="24"/>
      <w:lang w:eastAsia="ja-JP" w:bidi="ar-SA" w:val="en-US"/>
    </w:rPr>
  </w:style>
  <w:style w:type="paragraph" w:styleId="Heading1">
    <w:name w:val="heading 1"/>
    <w:basedOn w:val="Normal"/>
    <w:next w:val="Normal"/>
    <w:qFormat/>
    <w:pPr>
      <w:keepNext w:val="true"/>
      <w:numPr>
        <w:ilvl w:val="0"/>
        <w:numId w:val="1"/>
      </w:numPr>
      <w:outlineLvl w:val="0"/>
    </w:pPr>
    <w:rPr>
      <w:rFonts w:ascii="游ゴシック Light" w:hAnsi="游ゴシック Light" w:eastAsia="游ゴシック Light" w:cs="Times New Roman"/>
      <w:sz w:val="24"/>
    </w:rPr>
  </w:style>
  <w:style w:type="paragraph" w:styleId="Heading2">
    <w:name w:val="heading 2"/>
    <w:basedOn w:val="Normal"/>
    <w:next w:val="Normal"/>
    <w:qFormat/>
    <w:pPr>
      <w:keepNext w:val="true"/>
      <w:numPr>
        <w:ilvl w:val="1"/>
        <w:numId w:val="1"/>
      </w:numPr>
      <w:outlineLvl w:val="1"/>
    </w:pPr>
    <w:rPr>
      <w:rFonts w:ascii="游ゴシック Light" w:hAnsi="游ゴシック Light" w:eastAsia="游ゴシック Light" w:cs="Times New Roman"/>
    </w:rPr>
  </w:style>
  <w:style w:type="character" w:styleId="WW8Num1z0">
    <w:name w:val="WW8Num1z0"/>
    <w:qFormat/>
    <w:rPr>
      <w:rFonts w:hint="eastAsia"/>
    </w:rPr>
  </w:style>
  <w:style w:type="character" w:styleId="WW8Num2z0">
    <w:name w:val="WW8Num2z0"/>
    <w:qFormat/>
    <w:rPr>
      <w:rFonts w:ascii="ＭＳ 明朝;MS Mincho" w:hAnsi="ＭＳ 明朝;MS Mincho" w:eastAsia="ＭＳ 明朝;MS Mincho" w:cs="Times New Roman" w:hint="eastAsia"/>
    </w:rPr>
  </w:style>
  <w:style w:type="character" w:styleId="WW8Num2z1">
    <w:name w:val="WW8Num2z1"/>
    <w:qFormat/>
    <w:rPr>
      <w:rFonts w:ascii="Wingdings" w:hAnsi="Wingdings" w:cs="Wingdings"/>
    </w:rPr>
  </w:style>
  <w:style w:type="character" w:styleId="WW8Num3z0">
    <w:name w:val="WW8Num3z0"/>
    <w:qFormat/>
    <w:rPr>
      <w:rFonts w:ascii="ＭＳ 明朝;MS Mincho" w:hAnsi="ＭＳ 明朝;MS Mincho" w:eastAsia="ＭＳ 明朝;MS Mincho" w:cs="ＭＳ 明朝;MS Mincho" w:hint="eastAsia"/>
    </w:rPr>
  </w:style>
  <w:style w:type="character" w:styleId="WW8Num3z1">
    <w:name w:val="WW8Num3z1"/>
    <w:qFormat/>
    <w:rPr>
      <w:rFonts w:ascii="Wingdings" w:hAnsi="Wingdings" w:cs="Wingdings"/>
    </w:rPr>
  </w:style>
  <w:style w:type="character" w:styleId="WW8Num4z0">
    <w:name w:val="WW8Num4z0"/>
    <w:qFormat/>
    <w:rPr>
      <w:rFonts w:ascii="ＭＳ 明朝;MS Mincho" w:hAnsi="ＭＳ 明朝;MS Mincho" w:eastAsia="ＭＳ 明朝;MS Mincho" w:cs="Times New Roman" w:hint="eastAsia"/>
    </w:rPr>
  </w:style>
  <w:style w:type="character" w:styleId="WW8Num4z1">
    <w:name w:val="WW8Num4z1"/>
    <w:qFormat/>
    <w:rPr>
      <w:rFonts w:ascii="Wingdings" w:hAnsi="Wingdings" w:cs="Wingdings"/>
    </w:rPr>
  </w:style>
  <w:style w:type="character" w:styleId="WW8Num5z0">
    <w:name w:val="WW8Num5z0"/>
    <w:qFormat/>
    <w:rPr>
      <w:rFonts w:ascii="ＭＳ 明朝;MS Mincho" w:hAnsi="ＭＳ 明朝;MS Mincho" w:eastAsia="ＭＳ 明朝;MS Mincho" w:cs="Times New Roman" w:hint="eastAsia"/>
    </w:rPr>
  </w:style>
  <w:style w:type="character" w:styleId="WW8Num5z1">
    <w:name w:val="WW8Num5z1"/>
    <w:qFormat/>
    <w:rPr>
      <w:rFonts w:ascii="Wingdings" w:hAnsi="Wingdings" w:cs="Wingdings"/>
    </w:rPr>
  </w:style>
  <w:style w:type="character" w:styleId="Style12">
    <w:name w:val="段落フォント"/>
    <w:qFormat/>
    <w:rPr/>
  </w:style>
  <w:style w:type="character" w:styleId="style401">
    <w:name w:val="style401"/>
    <w:qFormat/>
    <w:rPr>
      <w:color w:val="000000"/>
      <w:sz w:val="35"/>
      <w:szCs w:val="35"/>
    </w:rPr>
  </w:style>
  <w:style w:type="character" w:styleId="Hyperlink">
    <w:name w:val="Hyperlink"/>
    <w:rPr>
      <w:color w:val="467886"/>
      <w:u w:val="single"/>
    </w:rPr>
  </w:style>
  <w:style w:type="character" w:styleId="Style13">
    <w:name w:val="未解決のメンション"/>
    <w:qFormat/>
    <w:rPr>
      <w:color w:val="605E5C"/>
      <w:shd w:fill="E1DFDD" w:val="clear"/>
    </w:rPr>
  </w:style>
  <w:style w:type="character" w:styleId="2">
    <w:name w:val="見出し 2 (文字)"/>
    <w:qFormat/>
    <w:rPr>
      <w:rFonts w:ascii="游ゴシック Light" w:hAnsi="游ゴシック Light" w:eastAsia="游ゴシック Light" w:cs="Times New Roman"/>
      <w:kern w:val="2"/>
      <w:sz w:val="21"/>
      <w:szCs w:val="24"/>
    </w:rPr>
  </w:style>
  <w:style w:type="character" w:styleId="1">
    <w:name w:val="見出し 1 (文字)"/>
    <w:qFormat/>
    <w:rPr>
      <w:rFonts w:ascii="游ゴシック Light" w:hAnsi="游ゴシック Light" w:eastAsia="游ゴシック Light" w:cs="Times New Roman"/>
      <w:kern w:val="2"/>
      <w:sz w:val="24"/>
      <w:szCs w:val="24"/>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4">
    <w:name w:val="日付"/>
    <w:basedOn w:val="Normal"/>
    <w:next w:val="Normal"/>
    <w:qFormat/>
    <w:pPr/>
    <w:rPr/>
  </w:style>
  <w:style w:type="paragraph" w:styleId="HeaderandFooter">
    <w:name w:val="Header and Footer"/>
    <w:basedOn w:val="Normal"/>
    <w:qFormat/>
    <w:pPr>
      <w:suppressLineNumbers/>
      <w:tabs>
        <w:tab w:val="clear" w:pos="840"/>
        <w:tab w:val="center" w:pos="4819" w:leader="none"/>
        <w:tab w:val="right" w:pos="9638" w:leader="none"/>
      </w:tabs>
    </w:pPr>
    <w:rPr/>
  </w:style>
  <w:style w:type="paragraph" w:styleId="Header">
    <w:name w:val="header"/>
    <w:basedOn w:val="Normal"/>
    <w:pPr>
      <w:tabs>
        <w:tab w:val="clear" w:pos="840"/>
        <w:tab w:val="center" w:pos="4252" w:leader="none"/>
        <w:tab w:val="right" w:pos="8504" w:leader="none"/>
      </w:tabs>
      <w:snapToGrid w:val="false"/>
    </w:pPr>
    <w:rPr/>
  </w:style>
  <w:style w:type="paragraph" w:styleId="Footer">
    <w:name w:val="footer"/>
    <w:basedOn w:val="Normal"/>
    <w:pPr>
      <w:tabs>
        <w:tab w:val="clear" w:pos="840"/>
        <w:tab w:val="center" w:pos="4252" w:leader="none"/>
        <w:tab w:val="right" w:pos="8504" w:leader="none"/>
      </w:tabs>
      <w:snapToGrid w:val="false"/>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 TargetMode="External"/><Relationship Id="rId3" Type="http://schemas.openxmlformats.org/officeDocument/2006/relationships/hyperlink" Target="https://example.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37</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2026-02-17T08:07:00Z</dcterms:created>
  <dc:creator/>
  <dc:description/>
  <cp:keywords/>
  <dc:language>en-US</dc:language>
  <cp:lastModifiedBy/>
  <cp:lastPrinted>2025-11-04T11:52:00Z</cp:lastPrinted>
  <dcterms:modified xsi:type="dcterms:W3CDTF">2026-02-17T08:50:00Z</dcterms:modified>
  <cp:revision>4</cp:revision>
  <dc:subject>社名・サービス名等を匿名化したサンプル</dc:subject>
  <dc:title>匿名化済みプレスリリース案</dc:title>
</cp:coreProperties>
</file>